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40" w:lineRule="exact"/>
        <w:rPr>
          <w:rFonts w:ascii="黑体" w:eastAsia="黑体"/>
          <w:color w:val="000000"/>
          <w:sz w:val="28"/>
          <w:szCs w:val="28"/>
        </w:rPr>
      </w:pPr>
      <w:bookmarkStart w:id="0" w:name="OLE_LINK1"/>
      <w:r>
        <w:rPr>
          <w:rFonts w:hint="eastAsia" w:ascii="黑体" w:eastAsia="黑体"/>
          <w:color w:val="000000"/>
          <w:sz w:val="28"/>
          <w:szCs w:val="28"/>
        </w:rPr>
        <w:t>附件1：</w:t>
      </w:r>
    </w:p>
    <w:bookmarkEnd w:id="0"/>
    <w:p>
      <w:pPr>
        <w:spacing w:line="540" w:lineRule="exact"/>
        <w:jc w:val="center"/>
        <w:rPr>
          <w:rFonts w:ascii="方正小标宋简体" w:eastAsia="方正小标宋简体"/>
          <w:color w:val="000000"/>
          <w:sz w:val="36"/>
          <w:szCs w:val="36"/>
        </w:rPr>
      </w:pPr>
      <w:r>
        <w:rPr>
          <w:rFonts w:hint="eastAsia" w:ascii="方正小标宋简体" w:eastAsia="方正小标宋简体"/>
          <w:color w:val="000000"/>
          <w:sz w:val="36"/>
          <w:szCs w:val="36"/>
        </w:rPr>
        <w:t>安徽国际商务职业学院</w:t>
      </w:r>
    </w:p>
    <w:p>
      <w:pPr>
        <w:spacing w:line="540" w:lineRule="exact"/>
        <w:jc w:val="center"/>
        <w:rPr>
          <w:rFonts w:ascii="方正小标宋简体" w:eastAsia="方正小标宋简体"/>
          <w:color w:val="000000"/>
          <w:sz w:val="36"/>
          <w:szCs w:val="36"/>
        </w:rPr>
      </w:pPr>
      <w:r>
        <w:rPr>
          <w:rFonts w:hint="eastAsia" w:ascii="方正小标宋简体" w:eastAsia="方正小标宋简体"/>
          <w:color w:val="000000"/>
          <w:sz w:val="36"/>
          <w:szCs w:val="36"/>
        </w:rPr>
        <w:t>20</w:t>
      </w:r>
      <w:r>
        <w:rPr>
          <w:rFonts w:hint="eastAsia" w:ascii="方正小标宋简体" w:eastAsia="方正小标宋简体"/>
          <w:color w:val="000000"/>
          <w:sz w:val="36"/>
          <w:szCs w:val="36"/>
          <w:lang w:val="en-US" w:eastAsia="zh-CN"/>
        </w:rPr>
        <w:t>23</w:t>
      </w:r>
      <w:r>
        <w:rPr>
          <w:rFonts w:hint="eastAsia" w:ascii="方正小标宋简体" w:eastAsia="方正小标宋简体"/>
          <w:color w:val="000000"/>
          <w:sz w:val="36"/>
          <w:szCs w:val="36"/>
        </w:rPr>
        <w:t>年(总第二十</w:t>
      </w:r>
      <w:r>
        <w:rPr>
          <w:rFonts w:hint="eastAsia" w:ascii="方正小标宋简体" w:eastAsia="方正小标宋简体"/>
          <w:color w:val="000000"/>
          <w:sz w:val="36"/>
          <w:szCs w:val="36"/>
          <w:lang w:val="en-US" w:eastAsia="zh-CN"/>
        </w:rPr>
        <w:t>四</w:t>
      </w:r>
      <w:r>
        <w:rPr>
          <w:rFonts w:hint="eastAsia" w:ascii="方正小标宋简体" w:eastAsia="方正小标宋简体"/>
          <w:color w:val="000000"/>
          <w:sz w:val="36"/>
          <w:szCs w:val="36"/>
        </w:rPr>
        <w:t>期)毕业生就业双选会</w:t>
      </w:r>
    </w:p>
    <w:p>
      <w:pPr>
        <w:spacing w:line="540" w:lineRule="exact"/>
        <w:jc w:val="center"/>
        <w:rPr>
          <w:rFonts w:ascii="方正小标宋简体" w:eastAsia="方正小标宋简体"/>
          <w:color w:val="000000"/>
          <w:sz w:val="36"/>
          <w:szCs w:val="36"/>
        </w:rPr>
      </w:pPr>
      <w:r>
        <w:rPr>
          <w:rFonts w:hint="eastAsia" w:ascii="方正小标宋简体" w:eastAsia="方正小标宋简体"/>
          <w:color w:val="000000"/>
          <w:sz w:val="36"/>
          <w:szCs w:val="36"/>
        </w:rPr>
        <w:t>邀  请  函</w:t>
      </w:r>
    </w:p>
    <w:p>
      <w:pPr>
        <w:spacing w:line="540" w:lineRule="exact"/>
        <w:rPr>
          <w:rFonts w:ascii="仿宋_GB2312" w:eastAsia="仿宋_GB2312"/>
          <w:color w:val="000000"/>
          <w:sz w:val="32"/>
          <w:szCs w:val="32"/>
        </w:rPr>
      </w:pPr>
    </w:p>
    <w:p>
      <w:pPr>
        <w:spacing w:line="540" w:lineRule="exact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尊敬的各用人单位领导：</w:t>
      </w:r>
    </w:p>
    <w:p>
      <w:pPr>
        <w:spacing w:line="540" w:lineRule="exact"/>
        <w:ind w:firstLine="640" w:firstLineChars="200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首先感谢贵单位长期以来对我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校</w:t>
      </w:r>
      <w:r>
        <w:rPr>
          <w:rFonts w:hint="eastAsia" w:ascii="仿宋_GB2312" w:eastAsia="仿宋_GB2312"/>
          <w:color w:val="000000"/>
          <w:sz w:val="32"/>
          <w:szCs w:val="32"/>
        </w:rPr>
        <w:t>毕业生就业工作的大力支持和帮助!</w:t>
      </w:r>
    </w:p>
    <w:p>
      <w:pPr>
        <w:spacing w:line="540" w:lineRule="exact"/>
        <w:ind w:firstLine="640" w:firstLineChars="200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安徽国际商务职业学院是安徽省内一所在商务领域有一定影响力、特色鲜明的财经类公办全日制高等职业院校。学院始建于1980年，前身为安徽省对外经济贸易学校，隶属于安徽省商务厅。</w:t>
      </w:r>
    </w:p>
    <w:p>
      <w:pPr>
        <w:spacing w:line="540" w:lineRule="exact"/>
        <w:ind w:firstLine="640" w:firstLineChars="200"/>
        <w:rPr>
          <w:rFonts w:hint="eastAsia"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 w:themeColor="text1"/>
          <w:sz w:val="32"/>
          <w:szCs w:val="32"/>
        </w:rPr>
        <w:t>202</w:t>
      </w: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</w:rPr>
        <w:t>3</w:t>
      </w:r>
      <w:r>
        <w:rPr>
          <w:rFonts w:hint="eastAsia" w:ascii="仿宋_GB2312" w:eastAsia="仿宋_GB2312"/>
          <w:color w:val="000000" w:themeColor="text1"/>
          <w:sz w:val="32"/>
          <w:szCs w:val="32"/>
        </w:rPr>
        <w:t>年我校共有毕业生</w:t>
      </w: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</w:rPr>
        <w:t>4000余</w:t>
      </w:r>
      <w:r>
        <w:rPr>
          <w:rFonts w:hint="eastAsia" w:ascii="仿宋_GB2312" w:eastAsia="仿宋_GB2312"/>
          <w:color w:val="000000" w:themeColor="text1"/>
          <w:sz w:val="32"/>
          <w:szCs w:val="32"/>
        </w:rPr>
        <w:t>人</w:t>
      </w:r>
      <w:r>
        <w:rPr>
          <w:rFonts w:hint="eastAsia" w:ascii="仿宋_GB2312" w:eastAsia="仿宋_GB2312"/>
          <w:color w:val="000000" w:themeColor="text1"/>
          <w:sz w:val="32"/>
          <w:szCs w:val="32"/>
          <w:lang w:eastAsia="zh-CN"/>
        </w:rPr>
        <w:t>，</w:t>
      </w:r>
      <w:r>
        <w:rPr>
          <w:rFonts w:hint="eastAsia" w:ascii="仿宋_GB2312" w:eastAsia="仿宋_GB2312"/>
          <w:color w:val="000000" w:themeColor="text1"/>
          <w:sz w:val="32"/>
          <w:szCs w:val="32"/>
        </w:rPr>
        <w:t>分别来自国际</w:t>
      </w: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</w:rPr>
        <w:t>贸易</w:t>
      </w:r>
      <w:r>
        <w:rPr>
          <w:rFonts w:hint="eastAsia" w:ascii="仿宋_GB2312" w:eastAsia="仿宋_GB2312"/>
          <w:color w:val="000000" w:themeColor="text1"/>
          <w:sz w:val="32"/>
          <w:szCs w:val="32"/>
        </w:rPr>
        <w:t>、商贸流通、国际教育、信息工程、财会金融、文化旅游</w:t>
      </w:r>
      <w:r>
        <w:rPr>
          <w:rFonts w:hint="eastAsia" w:ascii="仿宋_GB2312" w:eastAsia="仿宋_GB2312"/>
          <w:color w:val="000000" w:themeColor="text1"/>
          <w:sz w:val="32"/>
          <w:szCs w:val="32"/>
          <w:lang w:eastAsia="zh-CN"/>
        </w:rPr>
        <w:t>、电子商务</w:t>
      </w:r>
      <w:r>
        <w:rPr>
          <w:rFonts w:hint="eastAsia" w:ascii="仿宋_GB2312" w:eastAsia="仿宋_GB2312"/>
          <w:color w:val="000000" w:themeColor="text1"/>
          <w:sz w:val="32"/>
          <w:szCs w:val="32"/>
        </w:rPr>
        <w:t>等</w:t>
      </w: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</w:rPr>
        <w:t>学院</w:t>
      </w:r>
      <w:r>
        <w:rPr>
          <w:rFonts w:hint="eastAsia" w:ascii="仿宋_GB2312" w:eastAsia="仿宋_GB2312"/>
          <w:color w:val="000000" w:themeColor="text1"/>
          <w:sz w:val="32"/>
          <w:szCs w:val="32"/>
        </w:rPr>
        <w:t>的相关专业。为了进一步做好2</w:t>
      </w:r>
      <w:r>
        <w:rPr>
          <w:rFonts w:hint="eastAsia" w:ascii="仿宋_GB2312" w:eastAsia="仿宋_GB2312"/>
          <w:color w:val="000000"/>
          <w:sz w:val="32"/>
          <w:szCs w:val="32"/>
        </w:rPr>
        <w:t>02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3年</w:t>
      </w:r>
      <w:r>
        <w:rPr>
          <w:rFonts w:hint="eastAsia" w:ascii="仿宋_GB2312" w:eastAsia="仿宋_GB2312"/>
          <w:color w:val="000000"/>
          <w:sz w:val="32"/>
          <w:szCs w:val="32"/>
        </w:rPr>
        <w:t>相关毕业生就业工作，搭建用人单位和毕业生双向选择平台，更好地为用人单位推荐优秀人才，促进毕业生就业，我校拟举办“安徽国际商务职业学院20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23</w:t>
      </w:r>
      <w:r>
        <w:rPr>
          <w:rFonts w:hint="eastAsia" w:ascii="仿宋_GB2312" w:eastAsia="仿宋_GB2312"/>
          <w:color w:val="000000"/>
          <w:sz w:val="32"/>
          <w:szCs w:val="32"/>
        </w:rPr>
        <w:t>年(总第二十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四</w:t>
      </w:r>
      <w:r>
        <w:rPr>
          <w:rFonts w:hint="eastAsia" w:ascii="仿宋_GB2312" w:eastAsia="仿宋_GB2312"/>
          <w:color w:val="000000"/>
          <w:sz w:val="32"/>
          <w:szCs w:val="32"/>
        </w:rPr>
        <w:t>期)毕业生就业双选会”，诚挚邀请贵单位派员参会</w:t>
      </w:r>
      <w:r>
        <w:rPr>
          <w:rFonts w:hint="eastAsia" w:ascii="仿宋_GB2312" w:eastAsia="仿宋_GB2312"/>
          <w:color w:val="000000"/>
          <w:sz w:val="32"/>
          <w:szCs w:val="32"/>
          <w:lang w:eastAsia="zh-CN"/>
        </w:rPr>
        <w:t>。</w:t>
      </w:r>
      <w:r>
        <w:rPr>
          <w:rFonts w:hint="eastAsia" w:ascii="仿宋_GB2312" w:eastAsia="仿宋_GB2312"/>
          <w:color w:val="000000"/>
          <w:sz w:val="32"/>
          <w:szCs w:val="32"/>
        </w:rPr>
        <w:t xml:space="preserve">现将有关事项函告如下： </w:t>
      </w:r>
    </w:p>
    <w:p>
      <w:pPr>
        <w:spacing w:line="540" w:lineRule="exact"/>
        <w:ind w:firstLine="640" w:firstLineChars="200"/>
        <w:rPr>
          <w:rFonts w:ascii="黑体" w:eastAsia="黑体"/>
          <w:color w:val="000000"/>
          <w:sz w:val="32"/>
          <w:szCs w:val="32"/>
        </w:rPr>
      </w:pPr>
      <w:r>
        <w:rPr>
          <w:rFonts w:hint="eastAsia" w:ascii="黑体" w:eastAsia="黑体"/>
          <w:color w:val="000000"/>
          <w:sz w:val="32"/>
          <w:szCs w:val="32"/>
        </w:rPr>
        <w:t>一、会议时间和地点</w:t>
      </w:r>
    </w:p>
    <w:p>
      <w:pPr>
        <w:spacing w:line="540" w:lineRule="exact"/>
        <w:ind w:firstLine="640" w:firstLineChars="200"/>
        <w:rPr>
          <w:rFonts w:hint="eastAsia" w:ascii="仿宋_GB2312" w:eastAsia="仿宋_GB2312"/>
          <w:color w:val="000000"/>
          <w:sz w:val="32"/>
          <w:szCs w:val="32"/>
          <w:lang w:eastAsia="zh-CN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时 间：20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23</w:t>
      </w:r>
      <w:r>
        <w:rPr>
          <w:rFonts w:hint="eastAsia" w:ascii="仿宋_GB2312" w:eastAsia="仿宋_GB2312"/>
          <w:color w:val="000000"/>
          <w:sz w:val="32"/>
          <w:szCs w:val="32"/>
        </w:rPr>
        <w:t>年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6</w:t>
      </w:r>
      <w:r>
        <w:rPr>
          <w:rFonts w:hint="eastAsia" w:ascii="仿宋_GB2312" w:eastAsia="仿宋_GB2312"/>
          <w:color w:val="000000"/>
          <w:sz w:val="32"/>
          <w:szCs w:val="32"/>
        </w:rPr>
        <w:t>月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7</w:t>
      </w:r>
      <w:r>
        <w:rPr>
          <w:rFonts w:hint="eastAsia" w:ascii="仿宋_GB2312" w:eastAsia="仿宋_GB2312"/>
          <w:color w:val="000000"/>
          <w:sz w:val="32"/>
          <w:szCs w:val="32"/>
        </w:rPr>
        <w:t>日（周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三</w:t>
      </w:r>
      <w:r>
        <w:rPr>
          <w:rFonts w:hint="eastAsia" w:ascii="仿宋_GB2312" w:eastAsia="仿宋_GB2312"/>
          <w:color w:val="000000"/>
          <w:sz w:val="32"/>
          <w:szCs w:val="32"/>
        </w:rPr>
        <w:t>）上午</w:t>
      </w:r>
      <w:r>
        <w:rPr>
          <w:rFonts w:hint="eastAsia" w:ascii="仿宋_GB2312" w:eastAsia="仿宋_GB2312"/>
          <w:color w:val="000000"/>
          <w:sz w:val="32"/>
          <w:szCs w:val="32"/>
          <w:lang w:eastAsia="zh-CN"/>
        </w:rPr>
        <w:t>（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9:00—12:00</w:t>
      </w:r>
      <w:r>
        <w:rPr>
          <w:rFonts w:hint="eastAsia" w:ascii="仿宋_GB2312" w:eastAsia="仿宋_GB2312"/>
          <w:color w:val="000000"/>
          <w:sz w:val="32"/>
          <w:szCs w:val="32"/>
          <w:lang w:eastAsia="zh-CN"/>
        </w:rPr>
        <w:t>）</w:t>
      </w:r>
    </w:p>
    <w:p>
      <w:pPr>
        <w:spacing w:line="540" w:lineRule="exact"/>
        <w:ind w:firstLine="640" w:firstLineChars="200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 xml:space="preserve">地 点：合肥市双凤经济开发区魏武路1号安徽国际商务职业学院新校区 </w:t>
      </w:r>
    </w:p>
    <w:p>
      <w:pPr>
        <w:spacing w:line="540" w:lineRule="exact"/>
        <w:ind w:firstLine="640" w:firstLineChars="200"/>
        <w:rPr>
          <w:rFonts w:ascii="黑体" w:eastAsia="黑体"/>
          <w:color w:val="000000"/>
          <w:sz w:val="32"/>
          <w:szCs w:val="32"/>
        </w:rPr>
      </w:pPr>
      <w:r>
        <w:rPr>
          <w:rFonts w:hint="eastAsia" w:ascii="黑体" w:eastAsia="黑体"/>
          <w:color w:val="000000"/>
          <w:sz w:val="32"/>
          <w:szCs w:val="32"/>
        </w:rPr>
        <w:t>二、会议组织</w:t>
      </w:r>
    </w:p>
    <w:p>
      <w:pPr>
        <w:spacing w:line="540" w:lineRule="exact"/>
        <w:ind w:firstLine="620" w:firstLineChars="200"/>
        <w:rPr>
          <w:rFonts w:ascii="仿宋_GB2312" w:eastAsia="仿宋_GB2312"/>
          <w:color w:val="000000"/>
          <w:w w:val="97"/>
          <w:sz w:val="32"/>
          <w:szCs w:val="32"/>
        </w:rPr>
      </w:pPr>
      <w:r>
        <w:rPr>
          <w:rFonts w:hint="eastAsia" w:ascii="仿宋_GB2312" w:eastAsia="仿宋_GB2312"/>
          <w:color w:val="000000"/>
          <w:w w:val="97"/>
          <w:sz w:val="32"/>
          <w:szCs w:val="32"/>
        </w:rPr>
        <w:t>主办单位：安徽国际商务职业学院毕业生就业工作委员会</w:t>
      </w:r>
    </w:p>
    <w:p>
      <w:pPr>
        <w:spacing w:line="540" w:lineRule="exact"/>
        <w:ind w:firstLine="640" w:firstLineChars="200"/>
        <w:rPr>
          <w:rFonts w:hint="eastAsia" w:ascii="仿宋_GB2312" w:eastAsia="仿宋_GB2312"/>
          <w:color w:val="000000"/>
          <w:sz w:val="32"/>
          <w:szCs w:val="32"/>
          <w:lang w:eastAsia="zh-CN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承办单位：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学生处</w:t>
      </w:r>
    </w:p>
    <w:p>
      <w:pPr>
        <w:spacing w:line="540" w:lineRule="exact"/>
        <w:ind w:firstLine="640" w:firstLineChars="200"/>
        <w:rPr>
          <w:rFonts w:hint="eastAsia" w:ascii="仿宋_GB2312" w:eastAsia="仿宋_GB2312"/>
          <w:color w:val="000000"/>
          <w:sz w:val="32"/>
          <w:szCs w:val="32"/>
          <w:lang w:eastAsia="zh-CN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协办单位：各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学院</w:t>
      </w:r>
    </w:p>
    <w:p>
      <w:pPr>
        <w:spacing w:line="540" w:lineRule="exact"/>
        <w:ind w:firstLine="640" w:firstLineChars="200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相关宣传：安徽省大中专就业服务网、安徽国际商务职业学院网站等</w:t>
      </w:r>
    </w:p>
    <w:p>
      <w:pPr>
        <w:spacing w:line="540" w:lineRule="exact"/>
        <w:ind w:firstLine="640" w:firstLineChars="200"/>
        <w:rPr>
          <w:rFonts w:ascii="黑体" w:eastAsia="黑体"/>
          <w:color w:val="000000"/>
          <w:sz w:val="32"/>
          <w:szCs w:val="32"/>
        </w:rPr>
      </w:pPr>
      <w:r>
        <w:rPr>
          <w:rFonts w:hint="eastAsia" w:ascii="黑体" w:eastAsia="黑体"/>
          <w:color w:val="000000"/>
          <w:sz w:val="32"/>
          <w:szCs w:val="32"/>
        </w:rPr>
        <w:t xml:space="preserve">三、参会对象 </w:t>
      </w:r>
    </w:p>
    <w:p>
      <w:pPr>
        <w:spacing w:line="540" w:lineRule="exact"/>
        <w:ind w:firstLine="643" w:firstLineChars="200"/>
        <w:rPr>
          <w:rFonts w:hint="eastAsia" w:ascii="仿宋_GB2312" w:eastAsia="仿宋_GB2312"/>
          <w:color w:val="000000" w:themeColor="text1"/>
          <w:sz w:val="32"/>
          <w:szCs w:val="32"/>
          <w:lang w:eastAsia="zh-CN"/>
        </w:rPr>
      </w:pPr>
      <w:r>
        <w:rPr>
          <w:rFonts w:hint="eastAsia" w:ascii="仿宋_GB2312" w:eastAsia="仿宋_GB2312"/>
          <w:b/>
          <w:bCs/>
          <w:color w:val="000000" w:themeColor="text1"/>
          <w:sz w:val="32"/>
          <w:szCs w:val="32"/>
          <w:lang w:val="en-US" w:eastAsia="zh-CN"/>
        </w:rPr>
        <w:t>1.</w:t>
      </w:r>
      <w:r>
        <w:rPr>
          <w:rFonts w:hint="eastAsia" w:ascii="仿宋_GB2312" w:eastAsia="仿宋_GB2312"/>
          <w:b/>
          <w:bCs/>
          <w:color w:val="000000" w:themeColor="text1"/>
          <w:sz w:val="32"/>
          <w:szCs w:val="32"/>
        </w:rPr>
        <w:t>参会单位</w:t>
      </w:r>
      <w:r>
        <w:rPr>
          <w:rFonts w:hint="eastAsia" w:ascii="仿宋_GB2312" w:eastAsia="仿宋_GB2312"/>
          <w:color w:val="000000" w:themeColor="text1"/>
          <w:sz w:val="32"/>
          <w:szCs w:val="32"/>
        </w:rPr>
        <w:t>：提供国际贸易类、工商管理类、市场营销类、文化教育类、计算机服务类、财</w:t>
      </w:r>
      <w:r>
        <w:rPr>
          <w:rFonts w:hint="eastAsia" w:ascii="仿宋_GB2312" w:eastAsia="仿宋_GB2312"/>
          <w:color w:val="000000" w:themeColor="text1"/>
          <w:sz w:val="32"/>
          <w:szCs w:val="32"/>
          <w:lang w:eastAsia="zh-CN"/>
        </w:rPr>
        <w:t>会</w:t>
      </w:r>
      <w:r>
        <w:rPr>
          <w:rFonts w:hint="eastAsia" w:ascii="仿宋_GB2312" w:eastAsia="仿宋_GB2312"/>
          <w:color w:val="000000" w:themeColor="text1"/>
          <w:sz w:val="32"/>
          <w:szCs w:val="32"/>
        </w:rPr>
        <w:t>金融类</w:t>
      </w:r>
      <w:r>
        <w:rPr>
          <w:rFonts w:hint="eastAsia" w:ascii="仿宋_GB2312" w:eastAsia="仿宋_GB2312"/>
          <w:color w:val="000000" w:themeColor="text1"/>
          <w:sz w:val="32"/>
          <w:szCs w:val="32"/>
          <w:lang w:eastAsia="zh-CN"/>
        </w:rPr>
        <w:t>、旅游类、公共事业类、电子商务类</w:t>
      </w:r>
      <w:r>
        <w:rPr>
          <w:rFonts w:hint="eastAsia" w:ascii="仿宋_GB2312" w:eastAsia="仿宋_GB2312"/>
          <w:color w:val="000000" w:themeColor="text1"/>
          <w:sz w:val="32"/>
          <w:szCs w:val="32"/>
        </w:rPr>
        <w:t>等相关就业岗位的省内外企业</w:t>
      </w:r>
      <w:r>
        <w:rPr>
          <w:rFonts w:hint="eastAsia" w:ascii="仿宋_GB2312" w:eastAsia="仿宋_GB2312"/>
          <w:color w:val="000000" w:themeColor="text1"/>
          <w:sz w:val="32"/>
          <w:szCs w:val="32"/>
          <w:lang w:eastAsia="zh-CN"/>
        </w:rPr>
        <w:t>。</w:t>
      </w:r>
    </w:p>
    <w:p>
      <w:pPr>
        <w:spacing w:line="540" w:lineRule="exact"/>
        <w:ind w:firstLine="643" w:firstLineChars="200"/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b/>
          <w:bCs/>
          <w:color w:val="000000"/>
          <w:sz w:val="32"/>
          <w:szCs w:val="32"/>
          <w:lang w:val="en-US" w:eastAsia="zh-CN"/>
        </w:rPr>
        <w:t>2.参会学生</w:t>
      </w:r>
      <w:r>
        <w:rPr>
          <w:rFonts w:hint="eastAsia" w:ascii="仿宋_GB2312" w:eastAsia="仿宋_GB2312"/>
          <w:color w:val="000000"/>
          <w:sz w:val="32"/>
          <w:szCs w:val="32"/>
        </w:rPr>
        <w:t>：以安徽国际商务职业学院</w:t>
      </w:r>
      <w:r>
        <w:rPr>
          <w:rFonts w:hint="eastAsia" w:ascii="仿宋_GB2312" w:eastAsia="仿宋_GB2312"/>
          <w:color w:val="000000" w:themeColor="text1"/>
          <w:sz w:val="32"/>
          <w:szCs w:val="32"/>
        </w:rPr>
        <w:t>202</w:t>
      </w: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</w:rPr>
        <w:t>4</w:t>
      </w:r>
      <w:r>
        <w:rPr>
          <w:rFonts w:hint="eastAsia" w:ascii="仿宋_GB2312" w:eastAsia="仿宋_GB2312"/>
          <w:color w:val="000000" w:themeColor="text1"/>
          <w:sz w:val="32"/>
          <w:szCs w:val="32"/>
        </w:rPr>
        <w:t>届毕业生为主体</w:t>
      </w:r>
      <w:r>
        <w:rPr>
          <w:rFonts w:hint="eastAsia" w:ascii="仿宋_GB2312" w:eastAsia="仿宋_GB2312"/>
          <w:color w:val="000000" w:themeColor="text1"/>
          <w:sz w:val="32"/>
          <w:szCs w:val="32"/>
          <w:lang w:eastAsia="zh-CN"/>
        </w:rPr>
        <w:t>、</w:t>
      </w: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</w:rPr>
        <w:t>部分2023届毕业生参加</w:t>
      </w:r>
      <w:r>
        <w:rPr>
          <w:rFonts w:hint="eastAsia" w:ascii="仿宋_GB2312" w:eastAsia="仿宋_GB2312"/>
          <w:color w:val="0000FF"/>
          <w:sz w:val="32"/>
          <w:szCs w:val="32"/>
          <w:lang w:eastAsia="zh-CN"/>
        </w:rPr>
        <w:t>，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建议毕业生全程佩戴口罩，保持合理间隔距离，有序参与应聘。</w:t>
      </w:r>
    </w:p>
    <w:p>
      <w:pPr>
        <w:spacing w:line="540" w:lineRule="exact"/>
        <w:ind w:firstLine="640" w:firstLineChars="200"/>
        <w:rPr>
          <w:rFonts w:hint="default" w:ascii="仿宋_GB2312" w:eastAsia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3.</w:t>
      </w:r>
      <w:r>
        <w:rPr>
          <w:rFonts w:hint="eastAsia" w:ascii="仿宋_GB2312" w:eastAsia="仿宋_GB2312"/>
          <w:b/>
          <w:bCs/>
          <w:color w:val="000000"/>
          <w:sz w:val="32"/>
          <w:szCs w:val="32"/>
          <w:lang w:val="en-US" w:eastAsia="zh-CN"/>
        </w:rPr>
        <w:t>应聘学生带好个人材料：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(1)简历、身份证、学生证；（2）成绩单、就业推荐表及复印件等材料；（3）相关证书复印件。</w:t>
      </w:r>
    </w:p>
    <w:p>
      <w:pPr>
        <w:spacing w:line="540" w:lineRule="exact"/>
        <w:ind w:firstLine="640" w:firstLineChars="200"/>
        <w:rPr>
          <w:rFonts w:hint="eastAsia" w:ascii="黑体" w:eastAsia="黑体"/>
          <w:color w:val="000000"/>
          <w:sz w:val="32"/>
          <w:szCs w:val="32"/>
        </w:rPr>
      </w:pPr>
      <w:r>
        <w:rPr>
          <w:rFonts w:hint="eastAsia" w:ascii="黑体" w:eastAsia="黑体"/>
          <w:color w:val="000000"/>
          <w:sz w:val="32"/>
          <w:szCs w:val="32"/>
        </w:rPr>
        <w:t>四、参会</w:t>
      </w:r>
      <w:r>
        <w:rPr>
          <w:rFonts w:hint="eastAsia" w:ascii="黑体" w:eastAsia="黑体"/>
          <w:color w:val="000000"/>
          <w:sz w:val="32"/>
          <w:szCs w:val="32"/>
          <w:lang w:val="en-US" w:eastAsia="zh-CN"/>
        </w:rPr>
        <w:t>方式</w:t>
      </w:r>
      <w:r>
        <w:rPr>
          <w:rFonts w:hint="eastAsia" w:ascii="黑体" w:eastAsia="黑体"/>
          <w:color w:val="000000"/>
          <w:sz w:val="32"/>
          <w:szCs w:val="32"/>
        </w:rPr>
        <w:t>：</w:t>
      </w:r>
    </w:p>
    <w:p>
      <w:pPr>
        <w:spacing w:line="540" w:lineRule="exact"/>
        <w:ind w:firstLine="640" w:firstLineChars="200"/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</w:rPr>
        <w:t>1.单位报名：</w:t>
      </w: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</w:rPr>
        <w:fldChar w:fldCharType="begin"/>
      </w: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</w:rPr>
        <w:instrText xml:space="preserve"> = 1 \* GB3 \* MERGEFORMAT </w:instrText>
      </w: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</w:rPr>
        <w:fldChar w:fldCharType="separate"/>
      </w: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</w:rPr>
        <w:t>①</w:t>
      </w: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</w:rPr>
        <w:fldChar w:fldCharType="end"/>
      </w: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</w:rPr>
        <w:t>.5月4日—5月10日通过线上报名</w:t>
      </w:r>
    </w:p>
    <w:p>
      <w:pPr>
        <w:spacing w:line="540" w:lineRule="exact"/>
        <w:rPr>
          <w:rFonts w:hint="default" w:ascii="仿宋_GB2312" w:eastAsia="仿宋_GB2312"/>
          <w:color w:val="000000" w:themeColor="text1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</w:rPr>
        <w:t>（https://yun.ahbys.com/Company/login.aspx），具体操作方式详见《安徽省大学生就业服务平台操作手册》（附件2）。</w:t>
      </w: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</w:rPr>
        <w:fldChar w:fldCharType="begin"/>
      </w: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</w:rPr>
        <w:instrText xml:space="preserve"> = 2 \* GB3 \* MERGEFORMAT </w:instrText>
      </w: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</w:rPr>
        <w:fldChar w:fldCharType="separate"/>
      </w: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</w:rPr>
        <w:t>②</w:t>
      </w: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</w:rPr>
        <w:fldChar w:fldCharType="end"/>
      </w: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</w:rPr>
        <w:t>.校企合作、实习或就业基地等单位直接联系各学院报名。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2.招聘活动不收取任何费用，面向有人才招聘需求的各类企业。单位自带易拉宝等宣传材料，摆放在招聘现场指定位置。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仿宋_GB2312" w:eastAsia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3.进校前，通过线上报名审核通过的单位发送《用人单位招聘活动回执》（附件3）至邮箱sc66319788@sina.com。</w:t>
      </w:r>
    </w:p>
    <w:p>
      <w:pPr>
        <w:spacing w:line="540" w:lineRule="exact"/>
        <w:ind w:firstLine="640" w:firstLineChars="200"/>
        <w:jc w:val="left"/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4.如遇不可抗力等因素，将视情况对招聘活动进行调整。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jc w:val="left"/>
        <w:textAlignment w:val="auto"/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</w:pPr>
    </w:p>
    <w:p>
      <w:pPr>
        <w:spacing w:line="540" w:lineRule="exact"/>
        <w:ind w:firstLine="640" w:firstLineChars="200"/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</w:pPr>
      <w:r>
        <w:rPr>
          <w:rFonts w:hint="eastAsia" w:ascii="黑体" w:eastAsia="黑体"/>
          <w:color w:val="000000"/>
          <w:sz w:val="32"/>
          <w:szCs w:val="32"/>
          <w:lang w:val="en-US" w:eastAsia="zh-CN"/>
        </w:rPr>
        <w:t>五</w:t>
      </w:r>
      <w:r>
        <w:rPr>
          <w:rFonts w:hint="eastAsia" w:ascii="黑体" w:eastAsia="黑体"/>
          <w:color w:val="000000"/>
          <w:sz w:val="32"/>
          <w:szCs w:val="32"/>
        </w:rPr>
        <w:t>、联系方式</w:t>
      </w:r>
      <w:r>
        <w:rPr>
          <w:rFonts w:hint="eastAsia" w:ascii="黑体" w:eastAsia="黑体"/>
          <w:color w:val="000000"/>
          <w:sz w:val="32"/>
          <w:szCs w:val="32"/>
          <w:lang w:val="en-US" w:eastAsia="zh-CN"/>
        </w:rPr>
        <w:t>和</w:t>
      </w:r>
      <w:r>
        <w:rPr>
          <w:rFonts w:hint="eastAsia" w:ascii="黑体" w:eastAsia="黑体"/>
          <w:color w:val="000000"/>
          <w:sz w:val="32"/>
          <w:szCs w:val="32"/>
        </w:rPr>
        <w:t>毕业生专业</w:t>
      </w:r>
      <w:r>
        <w:rPr>
          <w:rFonts w:hint="eastAsia" w:ascii="黑体" w:eastAsia="黑体"/>
          <w:color w:val="000000"/>
          <w:sz w:val="32"/>
          <w:szCs w:val="32"/>
          <w:lang w:eastAsia="zh-CN"/>
        </w:rPr>
        <w:t>、</w:t>
      </w:r>
      <w:r>
        <w:rPr>
          <w:rFonts w:hint="eastAsia" w:ascii="黑体" w:eastAsia="黑体"/>
          <w:color w:val="000000"/>
          <w:sz w:val="32"/>
          <w:szCs w:val="32"/>
        </w:rPr>
        <w:t>生源</w:t>
      </w:r>
      <w:r>
        <w:rPr>
          <w:rFonts w:hint="eastAsia" w:ascii="黑体" w:eastAsia="黑体"/>
          <w:color w:val="000000"/>
          <w:sz w:val="32"/>
          <w:szCs w:val="32"/>
          <w:lang w:val="en-US" w:eastAsia="zh-CN"/>
        </w:rPr>
        <w:t>情况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仿宋_GB2312" w:eastAsia="仿宋_GB2312"/>
          <w:b/>
          <w:bCs/>
          <w:color w:val="000000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b/>
          <w:bCs/>
          <w:color w:val="000000"/>
          <w:sz w:val="32"/>
          <w:szCs w:val="32"/>
          <w:lang w:val="en-US" w:eastAsia="zh-CN"/>
        </w:rPr>
        <w:t>各学院毕业生专业、生源情况及联系方式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jc w:val="center"/>
        <w:textAlignment w:val="auto"/>
        <w:rPr>
          <w:rFonts w:hint="default" w:ascii="仿宋_GB2312" w:eastAsia="仿宋_GB2312"/>
          <w:b/>
          <w:bCs/>
          <w:color w:val="000000"/>
          <w:sz w:val="18"/>
          <w:szCs w:val="18"/>
          <w:lang w:val="en-US" w:eastAsia="zh-CN"/>
        </w:rPr>
      </w:pPr>
    </w:p>
    <w:tbl>
      <w:tblPr>
        <w:tblStyle w:val="4"/>
        <w:tblW w:w="8323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"/>
        <w:gridCol w:w="2983"/>
        <w:gridCol w:w="1193"/>
        <w:gridCol w:w="757"/>
        <w:gridCol w:w="870"/>
        <w:gridCol w:w="180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学院及专业</w:t>
            </w:r>
          </w:p>
        </w:tc>
        <w:tc>
          <w:tcPr>
            <w:tcW w:w="1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毕业人数</w:t>
            </w:r>
          </w:p>
        </w:tc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学制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学历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学院联系方式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52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国际贸易学院（290人）</w:t>
            </w:r>
          </w:p>
        </w:tc>
        <w:tc>
          <w:tcPr>
            <w:tcW w:w="18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66319711             66319903                   66319905            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国际商务</w:t>
            </w:r>
          </w:p>
        </w:tc>
        <w:tc>
          <w:tcPr>
            <w:tcW w:w="1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</w:t>
            </w:r>
          </w:p>
        </w:tc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专科</w:t>
            </w:r>
          </w:p>
        </w:tc>
        <w:tc>
          <w:tcPr>
            <w:tcW w:w="18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国际贸易实务</w:t>
            </w:r>
          </w:p>
        </w:tc>
        <w:tc>
          <w:tcPr>
            <w:tcW w:w="1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专科</w:t>
            </w:r>
          </w:p>
        </w:tc>
        <w:tc>
          <w:tcPr>
            <w:tcW w:w="18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国际经济与贸易</w:t>
            </w:r>
          </w:p>
        </w:tc>
        <w:tc>
          <w:tcPr>
            <w:tcW w:w="1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</w:t>
            </w:r>
          </w:p>
        </w:tc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专科</w:t>
            </w:r>
          </w:p>
        </w:tc>
        <w:tc>
          <w:tcPr>
            <w:tcW w:w="18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关务与外贸服务</w:t>
            </w:r>
          </w:p>
        </w:tc>
        <w:tc>
          <w:tcPr>
            <w:tcW w:w="1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专科</w:t>
            </w:r>
          </w:p>
        </w:tc>
        <w:tc>
          <w:tcPr>
            <w:tcW w:w="18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跨境电子商务</w:t>
            </w:r>
          </w:p>
        </w:tc>
        <w:tc>
          <w:tcPr>
            <w:tcW w:w="1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</w:t>
            </w:r>
          </w:p>
        </w:tc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专科</w:t>
            </w:r>
          </w:p>
        </w:tc>
        <w:tc>
          <w:tcPr>
            <w:tcW w:w="18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52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商贸流通学院（351人）</w:t>
            </w:r>
          </w:p>
        </w:tc>
        <w:tc>
          <w:tcPr>
            <w:tcW w:w="1800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66319936     66319910      66319912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市场营销</w:t>
            </w:r>
          </w:p>
        </w:tc>
        <w:tc>
          <w:tcPr>
            <w:tcW w:w="1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146</w:t>
            </w:r>
          </w:p>
        </w:tc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专科</w:t>
            </w:r>
          </w:p>
        </w:tc>
        <w:tc>
          <w:tcPr>
            <w:tcW w:w="1800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汽车技术服务与营销</w:t>
            </w:r>
          </w:p>
        </w:tc>
        <w:tc>
          <w:tcPr>
            <w:tcW w:w="1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专科</w:t>
            </w:r>
          </w:p>
        </w:tc>
        <w:tc>
          <w:tcPr>
            <w:tcW w:w="1800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现代物流管理</w:t>
            </w:r>
          </w:p>
        </w:tc>
        <w:tc>
          <w:tcPr>
            <w:tcW w:w="1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118</w:t>
            </w:r>
          </w:p>
        </w:tc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专科</w:t>
            </w:r>
          </w:p>
        </w:tc>
        <w:tc>
          <w:tcPr>
            <w:tcW w:w="1800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连锁经营与管理</w:t>
            </w:r>
          </w:p>
        </w:tc>
        <w:tc>
          <w:tcPr>
            <w:tcW w:w="1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</w:t>
            </w:r>
          </w:p>
        </w:tc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专科</w:t>
            </w:r>
          </w:p>
        </w:tc>
        <w:tc>
          <w:tcPr>
            <w:tcW w:w="1800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化妆品经营与管理</w:t>
            </w:r>
          </w:p>
        </w:tc>
        <w:tc>
          <w:tcPr>
            <w:tcW w:w="1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专科</w:t>
            </w:r>
          </w:p>
        </w:tc>
        <w:tc>
          <w:tcPr>
            <w:tcW w:w="1800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52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国际教育学院（496人）</w:t>
            </w:r>
          </w:p>
        </w:tc>
        <w:tc>
          <w:tcPr>
            <w:tcW w:w="1800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66319918        66319919         66319916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商务英语</w:t>
            </w:r>
          </w:p>
        </w:tc>
        <w:tc>
          <w:tcPr>
            <w:tcW w:w="1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178</w:t>
            </w:r>
          </w:p>
        </w:tc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专科</w:t>
            </w:r>
          </w:p>
        </w:tc>
        <w:tc>
          <w:tcPr>
            <w:tcW w:w="1800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商务英语（中外合作办学）</w:t>
            </w:r>
          </w:p>
        </w:tc>
        <w:tc>
          <w:tcPr>
            <w:tcW w:w="1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专科</w:t>
            </w:r>
          </w:p>
        </w:tc>
        <w:tc>
          <w:tcPr>
            <w:tcW w:w="1800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旅游英语</w:t>
            </w:r>
          </w:p>
        </w:tc>
        <w:tc>
          <w:tcPr>
            <w:tcW w:w="1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专科</w:t>
            </w:r>
          </w:p>
        </w:tc>
        <w:tc>
          <w:tcPr>
            <w:tcW w:w="1800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商务日语</w:t>
            </w:r>
          </w:p>
        </w:tc>
        <w:tc>
          <w:tcPr>
            <w:tcW w:w="1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</w:t>
            </w:r>
          </w:p>
        </w:tc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专科</w:t>
            </w:r>
          </w:p>
        </w:tc>
        <w:tc>
          <w:tcPr>
            <w:tcW w:w="1800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应用英语</w:t>
            </w:r>
          </w:p>
        </w:tc>
        <w:tc>
          <w:tcPr>
            <w:tcW w:w="1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专科</w:t>
            </w:r>
          </w:p>
        </w:tc>
        <w:tc>
          <w:tcPr>
            <w:tcW w:w="1800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空中乘务</w:t>
            </w:r>
          </w:p>
        </w:tc>
        <w:tc>
          <w:tcPr>
            <w:tcW w:w="1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专科</w:t>
            </w:r>
          </w:p>
        </w:tc>
        <w:tc>
          <w:tcPr>
            <w:tcW w:w="1800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小学英语教育（师范）</w:t>
            </w:r>
          </w:p>
        </w:tc>
        <w:tc>
          <w:tcPr>
            <w:tcW w:w="1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</w:t>
            </w:r>
          </w:p>
        </w:tc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专科</w:t>
            </w:r>
          </w:p>
        </w:tc>
        <w:tc>
          <w:tcPr>
            <w:tcW w:w="1800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空中乘务</w:t>
            </w:r>
          </w:p>
        </w:tc>
        <w:tc>
          <w:tcPr>
            <w:tcW w:w="1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专科</w:t>
            </w:r>
          </w:p>
        </w:tc>
        <w:tc>
          <w:tcPr>
            <w:tcW w:w="1800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52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信息工程学院（458人）</w:t>
            </w:r>
          </w:p>
        </w:tc>
        <w:tc>
          <w:tcPr>
            <w:tcW w:w="1800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66319927     66319923      66319925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计算机应用技术</w:t>
            </w:r>
          </w:p>
        </w:tc>
        <w:tc>
          <w:tcPr>
            <w:tcW w:w="1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228</w:t>
            </w:r>
          </w:p>
        </w:tc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专科</w:t>
            </w:r>
          </w:p>
        </w:tc>
        <w:tc>
          <w:tcPr>
            <w:tcW w:w="1800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人工智能技术应用</w:t>
            </w:r>
          </w:p>
        </w:tc>
        <w:tc>
          <w:tcPr>
            <w:tcW w:w="1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专科</w:t>
            </w:r>
          </w:p>
        </w:tc>
        <w:tc>
          <w:tcPr>
            <w:tcW w:w="1800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数字媒体技术</w:t>
            </w:r>
          </w:p>
        </w:tc>
        <w:tc>
          <w:tcPr>
            <w:tcW w:w="1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</w:t>
            </w:r>
          </w:p>
        </w:tc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专科</w:t>
            </w:r>
          </w:p>
        </w:tc>
        <w:tc>
          <w:tcPr>
            <w:tcW w:w="1800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大数据技术</w:t>
            </w:r>
          </w:p>
        </w:tc>
        <w:tc>
          <w:tcPr>
            <w:tcW w:w="1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专科</w:t>
            </w:r>
          </w:p>
        </w:tc>
        <w:tc>
          <w:tcPr>
            <w:tcW w:w="1800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虚拟现实技术应用</w:t>
            </w:r>
          </w:p>
        </w:tc>
        <w:tc>
          <w:tcPr>
            <w:tcW w:w="1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专科</w:t>
            </w:r>
          </w:p>
        </w:tc>
        <w:tc>
          <w:tcPr>
            <w:tcW w:w="1800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物联网应用技术</w:t>
            </w:r>
          </w:p>
        </w:tc>
        <w:tc>
          <w:tcPr>
            <w:tcW w:w="1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专科</w:t>
            </w:r>
          </w:p>
        </w:tc>
        <w:tc>
          <w:tcPr>
            <w:tcW w:w="1800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计算机应用技术</w:t>
            </w:r>
          </w:p>
        </w:tc>
        <w:tc>
          <w:tcPr>
            <w:tcW w:w="1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专科</w:t>
            </w:r>
          </w:p>
        </w:tc>
        <w:tc>
          <w:tcPr>
            <w:tcW w:w="1800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52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财会金融学院（568人）</w:t>
            </w:r>
          </w:p>
        </w:tc>
        <w:tc>
          <w:tcPr>
            <w:tcW w:w="18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66319928       66319931      66319932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大数据与会计</w:t>
            </w:r>
          </w:p>
        </w:tc>
        <w:tc>
          <w:tcPr>
            <w:tcW w:w="1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286</w:t>
            </w:r>
          </w:p>
        </w:tc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专科</w:t>
            </w:r>
          </w:p>
        </w:tc>
        <w:tc>
          <w:tcPr>
            <w:tcW w:w="18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大数据与财务管理</w:t>
            </w:r>
          </w:p>
        </w:tc>
        <w:tc>
          <w:tcPr>
            <w:tcW w:w="1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</w:t>
            </w:r>
          </w:p>
        </w:tc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专科</w:t>
            </w:r>
          </w:p>
        </w:tc>
        <w:tc>
          <w:tcPr>
            <w:tcW w:w="18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金融服务与管理</w:t>
            </w:r>
          </w:p>
        </w:tc>
        <w:tc>
          <w:tcPr>
            <w:tcW w:w="1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</w:t>
            </w:r>
          </w:p>
        </w:tc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专科</w:t>
            </w:r>
          </w:p>
        </w:tc>
        <w:tc>
          <w:tcPr>
            <w:tcW w:w="18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财富管理</w:t>
            </w:r>
          </w:p>
        </w:tc>
        <w:tc>
          <w:tcPr>
            <w:tcW w:w="1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专科</w:t>
            </w:r>
          </w:p>
        </w:tc>
        <w:tc>
          <w:tcPr>
            <w:tcW w:w="18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金融科技应用</w:t>
            </w:r>
          </w:p>
        </w:tc>
        <w:tc>
          <w:tcPr>
            <w:tcW w:w="1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专科</w:t>
            </w:r>
          </w:p>
        </w:tc>
        <w:tc>
          <w:tcPr>
            <w:tcW w:w="18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大数据与会计</w:t>
            </w:r>
          </w:p>
        </w:tc>
        <w:tc>
          <w:tcPr>
            <w:tcW w:w="1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专科</w:t>
            </w:r>
          </w:p>
        </w:tc>
        <w:tc>
          <w:tcPr>
            <w:tcW w:w="18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52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文化旅游学院（525人）</w:t>
            </w:r>
          </w:p>
        </w:tc>
        <w:tc>
          <w:tcPr>
            <w:tcW w:w="1800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66319908      66319937       66319939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酒店管理与数字化运营</w:t>
            </w:r>
          </w:p>
        </w:tc>
        <w:tc>
          <w:tcPr>
            <w:tcW w:w="1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</w:t>
            </w:r>
          </w:p>
        </w:tc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专科</w:t>
            </w:r>
          </w:p>
        </w:tc>
        <w:tc>
          <w:tcPr>
            <w:tcW w:w="1800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动漫制作技术</w:t>
            </w:r>
          </w:p>
        </w:tc>
        <w:tc>
          <w:tcPr>
            <w:tcW w:w="1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</w:t>
            </w:r>
          </w:p>
        </w:tc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专科</w:t>
            </w:r>
          </w:p>
        </w:tc>
        <w:tc>
          <w:tcPr>
            <w:tcW w:w="1800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旅游管理</w:t>
            </w:r>
          </w:p>
        </w:tc>
        <w:tc>
          <w:tcPr>
            <w:tcW w:w="1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</w:t>
            </w:r>
          </w:p>
        </w:tc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专科</w:t>
            </w:r>
          </w:p>
        </w:tc>
        <w:tc>
          <w:tcPr>
            <w:tcW w:w="1800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社会体育</w:t>
            </w:r>
          </w:p>
        </w:tc>
        <w:tc>
          <w:tcPr>
            <w:tcW w:w="1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</w:t>
            </w:r>
          </w:p>
        </w:tc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专科</w:t>
            </w:r>
          </w:p>
        </w:tc>
        <w:tc>
          <w:tcPr>
            <w:tcW w:w="1800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广告艺术设计</w:t>
            </w:r>
          </w:p>
        </w:tc>
        <w:tc>
          <w:tcPr>
            <w:tcW w:w="1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</w:t>
            </w:r>
          </w:p>
        </w:tc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专科</w:t>
            </w:r>
          </w:p>
        </w:tc>
        <w:tc>
          <w:tcPr>
            <w:tcW w:w="1800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人力资源管理</w:t>
            </w:r>
          </w:p>
        </w:tc>
        <w:tc>
          <w:tcPr>
            <w:tcW w:w="1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</w:t>
            </w:r>
          </w:p>
        </w:tc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专科</w:t>
            </w:r>
          </w:p>
        </w:tc>
        <w:tc>
          <w:tcPr>
            <w:tcW w:w="1800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现代文秘</w:t>
            </w:r>
          </w:p>
        </w:tc>
        <w:tc>
          <w:tcPr>
            <w:tcW w:w="1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专科</w:t>
            </w:r>
          </w:p>
        </w:tc>
        <w:tc>
          <w:tcPr>
            <w:tcW w:w="1800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环境艺术设计</w:t>
            </w:r>
          </w:p>
        </w:tc>
        <w:tc>
          <w:tcPr>
            <w:tcW w:w="1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</w:t>
            </w:r>
          </w:p>
        </w:tc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专科</w:t>
            </w:r>
          </w:p>
        </w:tc>
        <w:tc>
          <w:tcPr>
            <w:tcW w:w="1800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旅游管理</w:t>
            </w:r>
          </w:p>
        </w:tc>
        <w:tc>
          <w:tcPr>
            <w:tcW w:w="1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专科</w:t>
            </w:r>
          </w:p>
        </w:tc>
        <w:tc>
          <w:tcPr>
            <w:tcW w:w="1800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动漫制作技术</w:t>
            </w:r>
          </w:p>
        </w:tc>
        <w:tc>
          <w:tcPr>
            <w:tcW w:w="1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专科</w:t>
            </w:r>
          </w:p>
        </w:tc>
        <w:tc>
          <w:tcPr>
            <w:tcW w:w="1800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现代文秘</w:t>
            </w:r>
          </w:p>
        </w:tc>
        <w:tc>
          <w:tcPr>
            <w:tcW w:w="1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专科</w:t>
            </w:r>
          </w:p>
        </w:tc>
        <w:tc>
          <w:tcPr>
            <w:tcW w:w="1800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52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电子商务学院（353人）</w:t>
            </w:r>
          </w:p>
        </w:tc>
        <w:tc>
          <w:tcPr>
            <w:tcW w:w="1800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66319819 66319827      66319829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电子商务</w:t>
            </w:r>
          </w:p>
        </w:tc>
        <w:tc>
          <w:tcPr>
            <w:tcW w:w="1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192</w:t>
            </w:r>
          </w:p>
        </w:tc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专科</w:t>
            </w:r>
          </w:p>
        </w:tc>
        <w:tc>
          <w:tcPr>
            <w:tcW w:w="1800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农村电子商务</w:t>
            </w:r>
          </w:p>
        </w:tc>
        <w:tc>
          <w:tcPr>
            <w:tcW w:w="1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专科</w:t>
            </w:r>
          </w:p>
        </w:tc>
        <w:tc>
          <w:tcPr>
            <w:tcW w:w="1800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商务数据分析与应用</w:t>
            </w:r>
          </w:p>
        </w:tc>
        <w:tc>
          <w:tcPr>
            <w:tcW w:w="1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专科</w:t>
            </w:r>
          </w:p>
        </w:tc>
        <w:tc>
          <w:tcPr>
            <w:tcW w:w="1800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网络营销与直播电商</w:t>
            </w:r>
          </w:p>
        </w:tc>
        <w:tc>
          <w:tcPr>
            <w:tcW w:w="1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专科</w:t>
            </w:r>
          </w:p>
        </w:tc>
        <w:tc>
          <w:tcPr>
            <w:tcW w:w="1800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移动商务</w:t>
            </w:r>
          </w:p>
        </w:tc>
        <w:tc>
          <w:tcPr>
            <w:tcW w:w="1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专科</w:t>
            </w:r>
          </w:p>
        </w:tc>
        <w:tc>
          <w:tcPr>
            <w:tcW w:w="1800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电子商务</w:t>
            </w:r>
          </w:p>
        </w:tc>
        <w:tc>
          <w:tcPr>
            <w:tcW w:w="1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</w:t>
            </w:r>
          </w:p>
        </w:tc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专科</w:t>
            </w:r>
          </w:p>
        </w:tc>
        <w:tc>
          <w:tcPr>
            <w:tcW w:w="18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>
      <w:pPr>
        <w:spacing w:line="540" w:lineRule="exact"/>
        <w:ind w:firstLine="640" w:firstLineChars="200"/>
        <w:rPr>
          <w:rFonts w:hint="default" w:ascii="仿宋_GB2312" w:eastAsia="仿宋_GB2312"/>
          <w:color w:val="000000" w:themeColor="text1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color w:val="000000" w:themeColor="text1"/>
          <w:sz w:val="32"/>
          <w:szCs w:val="32"/>
        </w:rPr>
        <w:t>办公地址：合肥市双凤工业园凤麟大道与魏武路交汇处安徽</w:t>
      </w:r>
      <w:bookmarkStart w:id="1" w:name="_GoBack"/>
      <w:r>
        <w:rPr>
          <w:rFonts w:hint="eastAsia" w:ascii="仿宋_GB2312" w:eastAsia="仿宋_GB2312"/>
          <w:color w:val="000000" w:themeColor="text1"/>
          <w:sz w:val="32"/>
          <w:szCs w:val="32"/>
        </w:rPr>
        <w:t>国际商务</w:t>
      </w:r>
      <w:bookmarkEnd w:id="1"/>
      <w:r>
        <w:rPr>
          <w:rFonts w:hint="eastAsia" w:ascii="仿宋_GB2312" w:eastAsia="仿宋_GB2312"/>
          <w:color w:val="000000" w:themeColor="text1"/>
          <w:sz w:val="32"/>
          <w:szCs w:val="32"/>
        </w:rPr>
        <w:t>职业学院</w:t>
      </w: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</w:rPr>
        <w:t>学生处就业创业指导中心</w:t>
      </w:r>
    </w:p>
    <w:p>
      <w:pPr>
        <w:spacing w:line="540" w:lineRule="exact"/>
        <w:ind w:firstLine="640" w:firstLineChars="200"/>
        <w:rPr>
          <w:rFonts w:hint="default" w:ascii="仿宋_GB2312" w:eastAsia="仿宋_GB2312"/>
          <w:color w:val="000000" w:themeColor="text1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color w:val="000000" w:themeColor="text1"/>
          <w:sz w:val="32"/>
          <w:szCs w:val="32"/>
        </w:rPr>
        <w:t>联 系 人：</w:t>
      </w: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</w:rPr>
        <w:t>王</w:t>
      </w:r>
      <w:r>
        <w:rPr>
          <w:rFonts w:hint="eastAsia" w:ascii="仿宋_GB2312" w:eastAsia="仿宋_GB2312"/>
          <w:color w:val="000000" w:themeColor="text1"/>
          <w:sz w:val="32"/>
          <w:szCs w:val="32"/>
        </w:rPr>
        <w:t xml:space="preserve">老师  </w:t>
      </w:r>
      <w:r>
        <w:rPr>
          <w:rFonts w:hint="eastAsia" w:ascii="仿宋_GB2312" w:eastAsia="仿宋_GB2312"/>
          <w:color w:val="000000" w:themeColor="text1"/>
          <w:sz w:val="32"/>
          <w:szCs w:val="32"/>
          <w:lang w:eastAsia="zh-CN"/>
        </w:rPr>
        <w:t>郑</w:t>
      </w:r>
      <w:r>
        <w:rPr>
          <w:rFonts w:hint="eastAsia" w:ascii="仿宋_GB2312" w:eastAsia="仿宋_GB2312"/>
          <w:color w:val="000000" w:themeColor="text1"/>
          <w:sz w:val="32"/>
          <w:szCs w:val="32"/>
        </w:rPr>
        <w:t>老师</w:t>
      </w: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</w:rPr>
        <w:t xml:space="preserve">  贾老师</w:t>
      </w:r>
    </w:p>
    <w:p>
      <w:pPr>
        <w:spacing w:line="540" w:lineRule="exact"/>
        <w:ind w:firstLine="640" w:firstLineChars="200"/>
        <w:rPr>
          <w:rFonts w:hint="default" w:ascii="仿宋_GB2312" w:eastAsia="仿宋_GB2312"/>
          <w:color w:val="000000" w:themeColor="text1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</w:rPr>
        <w:t>联系电话：0551-66319788、66319851</w:t>
      </w:r>
    </w:p>
    <w:p>
      <w:pPr>
        <w:spacing w:line="540" w:lineRule="exact"/>
        <w:ind w:firstLine="640" w:firstLineChars="200"/>
        <w:rPr>
          <w:rFonts w:ascii="仿宋_GB2312" w:eastAsia="仿宋_GB2312"/>
          <w:color w:val="000000" w:themeColor="text1"/>
          <w:sz w:val="32"/>
          <w:szCs w:val="32"/>
        </w:rPr>
      </w:pPr>
      <w:r>
        <w:rPr>
          <w:rFonts w:hint="eastAsia" w:ascii="仿宋_GB2312" w:eastAsia="仿宋_GB2312"/>
          <w:color w:val="000000" w:themeColor="text1"/>
          <w:sz w:val="32"/>
          <w:szCs w:val="32"/>
        </w:rPr>
        <w:t>网    址：https://cxcyxy.ahiib.edu.cn</w:t>
      </w:r>
    </w:p>
    <w:p>
      <w:pPr>
        <w:spacing w:line="560" w:lineRule="exact"/>
        <w:rPr>
          <w:rFonts w:ascii="仿宋_GB2312" w:eastAsia="仿宋_GB2312"/>
          <w:color w:val="000000"/>
          <w:sz w:val="32"/>
          <w:szCs w:val="32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D70B6C61-1A73-4174-9236-402A57008105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2" w:fontKey="{794ADE9A-3DC2-4D98-9DA8-218157C34672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54B424EA-E3A7-4ABA-81FC-DD84BE1D11DA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YjFjYzY4MzRlYTMyYWNkYjQ5ODRjOTI2OTNhMGVmNDIifQ=="/>
  </w:docVars>
  <w:rsids>
    <w:rsidRoot w:val="001E340C"/>
    <w:rsid w:val="000513FD"/>
    <w:rsid w:val="000C1040"/>
    <w:rsid w:val="000E4261"/>
    <w:rsid w:val="000F682C"/>
    <w:rsid w:val="00110741"/>
    <w:rsid w:val="0019325A"/>
    <w:rsid w:val="001A6B65"/>
    <w:rsid w:val="001E340C"/>
    <w:rsid w:val="002F28AD"/>
    <w:rsid w:val="003162F9"/>
    <w:rsid w:val="00347108"/>
    <w:rsid w:val="00435ABE"/>
    <w:rsid w:val="004D3A29"/>
    <w:rsid w:val="004E5C00"/>
    <w:rsid w:val="00570CC2"/>
    <w:rsid w:val="005810A6"/>
    <w:rsid w:val="00594F02"/>
    <w:rsid w:val="00595DE2"/>
    <w:rsid w:val="005E34B5"/>
    <w:rsid w:val="006005B6"/>
    <w:rsid w:val="006639F7"/>
    <w:rsid w:val="006670BA"/>
    <w:rsid w:val="006C2F92"/>
    <w:rsid w:val="006C71B9"/>
    <w:rsid w:val="00746596"/>
    <w:rsid w:val="0080447A"/>
    <w:rsid w:val="00844706"/>
    <w:rsid w:val="008F26A9"/>
    <w:rsid w:val="00A510DE"/>
    <w:rsid w:val="00AC1AA2"/>
    <w:rsid w:val="00AC3425"/>
    <w:rsid w:val="00AF274C"/>
    <w:rsid w:val="00B32C24"/>
    <w:rsid w:val="00B43CE4"/>
    <w:rsid w:val="00B96254"/>
    <w:rsid w:val="00BC2C6B"/>
    <w:rsid w:val="00C31884"/>
    <w:rsid w:val="00C65F02"/>
    <w:rsid w:val="00CD2366"/>
    <w:rsid w:val="00D75CE0"/>
    <w:rsid w:val="00D809EF"/>
    <w:rsid w:val="00E13406"/>
    <w:rsid w:val="00E515CF"/>
    <w:rsid w:val="00EA22EB"/>
    <w:rsid w:val="00EC430A"/>
    <w:rsid w:val="00EC515D"/>
    <w:rsid w:val="00EC781A"/>
    <w:rsid w:val="00EE3799"/>
    <w:rsid w:val="00F02BF2"/>
    <w:rsid w:val="00F11FCB"/>
    <w:rsid w:val="00F87978"/>
    <w:rsid w:val="00FA3425"/>
    <w:rsid w:val="048B3E34"/>
    <w:rsid w:val="0BF30FFB"/>
    <w:rsid w:val="0C6E7153"/>
    <w:rsid w:val="12EB26D1"/>
    <w:rsid w:val="1510797F"/>
    <w:rsid w:val="1AA74040"/>
    <w:rsid w:val="1B8E272A"/>
    <w:rsid w:val="224D0174"/>
    <w:rsid w:val="25B05541"/>
    <w:rsid w:val="28686C7A"/>
    <w:rsid w:val="2B1439D2"/>
    <w:rsid w:val="2BB95702"/>
    <w:rsid w:val="2BF3277D"/>
    <w:rsid w:val="315A7B64"/>
    <w:rsid w:val="344812D3"/>
    <w:rsid w:val="3970476E"/>
    <w:rsid w:val="3A0F6392"/>
    <w:rsid w:val="3A61101C"/>
    <w:rsid w:val="3DCA4645"/>
    <w:rsid w:val="3E86663D"/>
    <w:rsid w:val="3EC16FF0"/>
    <w:rsid w:val="41EF0FD3"/>
    <w:rsid w:val="44D4506E"/>
    <w:rsid w:val="46897AB5"/>
    <w:rsid w:val="4D753B56"/>
    <w:rsid w:val="52152CF9"/>
    <w:rsid w:val="56E76F52"/>
    <w:rsid w:val="56EB31EB"/>
    <w:rsid w:val="5D0F5AE7"/>
    <w:rsid w:val="5DFB6156"/>
    <w:rsid w:val="6362705C"/>
    <w:rsid w:val="642651E1"/>
    <w:rsid w:val="64592896"/>
    <w:rsid w:val="6667744A"/>
    <w:rsid w:val="668E596E"/>
    <w:rsid w:val="692C4C4E"/>
    <w:rsid w:val="696064C8"/>
    <w:rsid w:val="721C272C"/>
    <w:rsid w:val="7C721F09"/>
    <w:rsid w:val="7D4803EF"/>
    <w:rsid w:val="7EFA1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styleId="6">
    <w:name w:val="Hyperlink"/>
    <w:basedOn w:val="5"/>
    <w:semiHidden/>
    <w:unhideWhenUsed/>
    <w:qFormat/>
    <w:uiPriority w:val="99"/>
    <w:rPr>
      <w:color w:val="0000FF"/>
      <w:u w:val="single"/>
    </w:rPr>
  </w:style>
  <w:style w:type="character" w:customStyle="1" w:styleId="7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安徽国际商务职业学院</Company>
  <Pages>4</Pages>
  <Words>1632</Words>
  <Characters>2030</Characters>
  <Lines>8</Lines>
  <Paragraphs>2</Paragraphs>
  <TotalTime>28</TotalTime>
  <ScaleCrop>false</ScaleCrop>
  <LinksUpToDate>false</LinksUpToDate>
  <CharactersWithSpaces>2169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2017-04-21T01:26:00Z</dcterms:created>
  <dc:creator>王艳（小）</dc:creator>
  <cp:lastModifiedBy>冬晨</cp:lastModifiedBy>
  <dcterms:modified xsi:type="dcterms:W3CDTF">2023-05-16T01:48:45Z</dcterms:modified>
  <cp:revision>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6C5B883BEFDA4804A1B357F253D4F824_12</vt:lpwstr>
  </property>
</Properties>
</file>